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C5418" w14:textId="2405C53A" w:rsidR="002B3EBE" w:rsidRPr="006A39A6" w:rsidRDefault="006A39A6" w:rsidP="006A39A6">
      <w:pPr>
        <w:jc w:val="center"/>
        <w:rPr>
          <w:b/>
          <w:bCs/>
          <w:sz w:val="40"/>
          <w:szCs w:val="32"/>
          <w:lang w:val="de-DE"/>
        </w:rPr>
      </w:pPr>
      <w:r w:rsidRPr="006A39A6">
        <w:rPr>
          <w:b/>
          <w:bCs/>
          <w:sz w:val="40"/>
          <w:szCs w:val="32"/>
          <w:lang w:val="de-DE"/>
        </w:rPr>
        <w:t>Olympia-</w:t>
      </w:r>
      <w:proofErr w:type="spellStart"/>
      <w:r w:rsidR="00DB636C">
        <w:rPr>
          <w:b/>
          <w:bCs/>
          <w:sz w:val="40"/>
          <w:szCs w:val="32"/>
          <w:lang w:val="de-DE"/>
        </w:rPr>
        <w:t>Vor</w:t>
      </w:r>
      <w:proofErr w:type="spellEnd"/>
      <w:r w:rsidR="00DB636C">
        <w:rPr>
          <w:b/>
          <w:bCs/>
          <w:sz w:val="40"/>
          <w:szCs w:val="32"/>
          <w:lang w:val="de-DE"/>
        </w:rPr>
        <w:t xml:space="preserve">freude </w:t>
      </w:r>
      <w:r w:rsidRPr="006A39A6">
        <w:rPr>
          <w:b/>
          <w:bCs/>
          <w:sz w:val="40"/>
          <w:szCs w:val="32"/>
          <w:lang w:val="de-DE"/>
        </w:rPr>
        <w:t>in Antholz: Tag der offenen Tür in der Südtirol Arena</w:t>
      </w:r>
      <w:r w:rsidR="00DB636C">
        <w:rPr>
          <w:b/>
          <w:bCs/>
          <w:sz w:val="40"/>
          <w:szCs w:val="32"/>
          <w:lang w:val="de-DE"/>
        </w:rPr>
        <w:t xml:space="preserve"> am 5. Oktober</w:t>
      </w:r>
    </w:p>
    <w:p w14:paraId="63EB0E74" w14:textId="77777777" w:rsidR="006A39A6" w:rsidRDefault="006A39A6" w:rsidP="006A39A6">
      <w:pPr>
        <w:jc w:val="both"/>
        <w:rPr>
          <w:lang w:val="de-DE"/>
        </w:rPr>
      </w:pPr>
    </w:p>
    <w:p w14:paraId="613E3712" w14:textId="0E04AA86" w:rsidR="006A39A6" w:rsidRPr="006A39A6" w:rsidRDefault="006A39A6" w:rsidP="00727882">
      <w:pPr>
        <w:jc w:val="both"/>
        <w:rPr>
          <w:b/>
          <w:bCs/>
          <w:lang w:val="de-DE"/>
        </w:rPr>
      </w:pPr>
      <w:r w:rsidRPr="006A39A6">
        <w:rPr>
          <w:b/>
          <w:bCs/>
          <w:lang w:val="de-DE"/>
        </w:rPr>
        <w:t xml:space="preserve">Antholz, 5. Oktober 2025 – In etwas mehr als fünf Monaten werden die Olympischen Winterspiele Milano Cortina 2026 feierlich eröffnet. Ab diesem Zeitpunkt ist auch Antholz Teil von Olympia, denn die Biathlonwettkämpfe werden in der Südtirol Arena ausgetragen. </w:t>
      </w:r>
      <w:r w:rsidR="00727882">
        <w:rPr>
          <w:b/>
          <w:bCs/>
          <w:lang w:val="de-DE"/>
        </w:rPr>
        <w:t xml:space="preserve">Einen kleinen Vorgeschmack auf die Spiele mit den fünf Ringen gibt es am Sonntag, 5. Oktober, wenn </w:t>
      </w:r>
      <w:r w:rsidRPr="006A39A6">
        <w:rPr>
          <w:b/>
          <w:bCs/>
          <w:lang w:val="de-DE"/>
        </w:rPr>
        <w:t xml:space="preserve">das modernisierte Biathlonstadion </w:t>
      </w:r>
      <w:r w:rsidR="00FB6630">
        <w:rPr>
          <w:b/>
          <w:bCs/>
          <w:lang w:val="de-DE"/>
        </w:rPr>
        <w:t xml:space="preserve">ab 12 Uhr </w:t>
      </w:r>
      <w:r w:rsidRPr="006A39A6">
        <w:rPr>
          <w:b/>
          <w:bCs/>
          <w:lang w:val="de-DE"/>
        </w:rPr>
        <w:t xml:space="preserve">für alle Interessierten seine Tore </w:t>
      </w:r>
      <w:r w:rsidR="00727882">
        <w:rPr>
          <w:b/>
          <w:bCs/>
          <w:lang w:val="de-DE"/>
        </w:rPr>
        <w:t xml:space="preserve">öffnet </w:t>
      </w:r>
      <w:r w:rsidRPr="006A39A6">
        <w:rPr>
          <w:b/>
          <w:bCs/>
          <w:lang w:val="de-DE"/>
        </w:rPr>
        <w:t>und mit viel Information, vor allem aber Spiel, Spaß und Spannung auf</w:t>
      </w:r>
      <w:r w:rsidR="00727882">
        <w:rPr>
          <w:b/>
          <w:bCs/>
          <w:lang w:val="de-DE"/>
        </w:rPr>
        <w:t>wartet</w:t>
      </w:r>
      <w:r w:rsidRPr="006A39A6">
        <w:rPr>
          <w:b/>
          <w:bCs/>
          <w:lang w:val="de-DE"/>
        </w:rPr>
        <w:t xml:space="preserve">. </w:t>
      </w:r>
    </w:p>
    <w:p w14:paraId="5A9CC65E" w14:textId="77777777" w:rsidR="006A39A6" w:rsidRDefault="006A39A6" w:rsidP="006A39A6">
      <w:pPr>
        <w:jc w:val="both"/>
        <w:rPr>
          <w:lang w:val="de-DE"/>
        </w:rPr>
      </w:pPr>
    </w:p>
    <w:p w14:paraId="616A3959" w14:textId="1BFD4345" w:rsidR="006A39A6" w:rsidRDefault="006A39A6" w:rsidP="003E1A38">
      <w:pPr>
        <w:jc w:val="both"/>
        <w:rPr>
          <w:lang w:val="de-DE"/>
        </w:rPr>
      </w:pPr>
      <w:r>
        <w:rPr>
          <w:lang w:val="de-DE"/>
        </w:rPr>
        <w:t xml:space="preserve">Der Tag der offenen Tür in Antholz </w:t>
      </w:r>
      <w:r w:rsidR="003E1A38">
        <w:rPr>
          <w:lang w:val="de-DE"/>
        </w:rPr>
        <w:t>markiert den offiziellen Auftakt</w:t>
      </w:r>
      <w:r>
        <w:rPr>
          <w:lang w:val="de-DE"/>
        </w:rPr>
        <w:t xml:space="preserve"> einer Reihe von Initiativen, die die einheimische </w:t>
      </w:r>
      <w:r w:rsidR="003E1A38">
        <w:rPr>
          <w:lang w:val="de-DE"/>
        </w:rPr>
        <w:t>Gemeinschaft</w:t>
      </w:r>
      <w:r>
        <w:rPr>
          <w:lang w:val="de-DE"/>
        </w:rPr>
        <w:t xml:space="preserve">, Gäste und </w:t>
      </w:r>
      <w:r w:rsidR="003E1A38">
        <w:rPr>
          <w:lang w:val="de-DE"/>
        </w:rPr>
        <w:t>Fans</w:t>
      </w:r>
      <w:r>
        <w:rPr>
          <w:lang w:val="de-DE"/>
        </w:rPr>
        <w:t xml:space="preserve"> langsam, aber sicher</w:t>
      </w:r>
      <w:r w:rsidR="00FB6630">
        <w:rPr>
          <w:lang w:val="de-DE"/>
        </w:rPr>
        <w:t xml:space="preserve"> </w:t>
      </w:r>
      <w:r>
        <w:rPr>
          <w:lang w:val="de-DE"/>
        </w:rPr>
        <w:t xml:space="preserve">auf die Olympischen Winterspiele </w:t>
      </w:r>
      <w:r w:rsidR="00727882">
        <w:rPr>
          <w:lang w:val="de-DE"/>
        </w:rPr>
        <w:t xml:space="preserve">und die Paralympischen Spiele 2026 </w:t>
      </w:r>
      <w:r>
        <w:rPr>
          <w:lang w:val="de-DE"/>
        </w:rPr>
        <w:t xml:space="preserve">einstimmen </w:t>
      </w:r>
      <w:r w:rsidR="003E1A38">
        <w:rPr>
          <w:lang w:val="de-DE"/>
        </w:rPr>
        <w:t>möchten</w:t>
      </w:r>
      <w:r>
        <w:rPr>
          <w:lang w:val="de-DE"/>
        </w:rPr>
        <w:t xml:space="preserve">. </w:t>
      </w:r>
      <w:r w:rsidR="003E1A38">
        <w:rPr>
          <w:lang w:val="de-DE"/>
        </w:rPr>
        <w:t>Ein besonderes Highlight</w:t>
      </w:r>
      <w:r w:rsidR="00DB636C">
        <w:rPr>
          <w:lang w:val="de-DE"/>
        </w:rPr>
        <w:t xml:space="preserve"> dabei</w:t>
      </w:r>
      <w:r w:rsidR="003E1A38">
        <w:rPr>
          <w:lang w:val="de-DE"/>
        </w:rPr>
        <w:t xml:space="preserve">: Der </w:t>
      </w:r>
      <w:r>
        <w:rPr>
          <w:lang w:val="de-DE"/>
        </w:rPr>
        <w:t xml:space="preserve">Blick hinter die Kulissen der legendären </w:t>
      </w:r>
      <w:r w:rsidR="00FB6630">
        <w:rPr>
          <w:lang w:val="de-DE"/>
        </w:rPr>
        <w:t>WM-</w:t>
      </w:r>
      <w:r>
        <w:rPr>
          <w:lang w:val="de-DE"/>
        </w:rPr>
        <w:t xml:space="preserve">Anlage – ein exklusiver Biathlon-Backstage-Pass </w:t>
      </w:r>
      <w:r w:rsidR="00FB6630">
        <w:rPr>
          <w:lang w:val="de-DE"/>
        </w:rPr>
        <w:t xml:space="preserve">ins Herzstück der Südtirol </w:t>
      </w:r>
      <w:proofErr w:type="gramStart"/>
      <w:r w:rsidR="00FB6630">
        <w:rPr>
          <w:lang w:val="de-DE"/>
        </w:rPr>
        <w:t xml:space="preserve">Arena </w:t>
      </w:r>
      <w:r>
        <w:rPr>
          <w:lang w:val="de-DE"/>
        </w:rPr>
        <w:t>sozusagen</w:t>
      </w:r>
      <w:proofErr w:type="gramEnd"/>
      <w:r>
        <w:rPr>
          <w:lang w:val="de-DE"/>
        </w:rPr>
        <w:t xml:space="preserve">. </w:t>
      </w:r>
    </w:p>
    <w:p w14:paraId="46FEB179" w14:textId="77777777" w:rsidR="006A39A6" w:rsidRDefault="006A39A6" w:rsidP="006A39A6">
      <w:pPr>
        <w:jc w:val="both"/>
        <w:rPr>
          <w:lang w:val="de-DE"/>
        </w:rPr>
      </w:pPr>
    </w:p>
    <w:p w14:paraId="666853DB" w14:textId="25ED1E6B" w:rsidR="006A39A6" w:rsidRDefault="006A39A6" w:rsidP="006A39A6">
      <w:pPr>
        <w:jc w:val="both"/>
        <w:rPr>
          <w:lang w:val="de-DE"/>
        </w:rPr>
      </w:pPr>
      <w:r>
        <w:rPr>
          <w:lang w:val="de-DE"/>
        </w:rPr>
        <w:t xml:space="preserve">Die </w:t>
      </w:r>
      <w:r w:rsidRPr="006A39A6">
        <w:rPr>
          <w:lang w:val="de-DE"/>
        </w:rPr>
        <w:t xml:space="preserve">spannende Besichtigungstour führt durch die unterirdischen Gänge zu den Schlüsselstellen im Stadion. </w:t>
      </w:r>
      <w:r w:rsidR="00FB6630">
        <w:rPr>
          <w:lang w:val="de-DE"/>
        </w:rPr>
        <w:t>Die Besucher haben die Möglichkeit alles Wissenswerte v</w:t>
      </w:r>
      <w:r w:rsidRPr="006A39A6">
        <w:rPr>
          <w:lang w:val="de-DE"/>
        </w:rPr>
        <w:t xml:space="preserve">on der Schneeproduktion über die Wachskabinen </w:t>
      </w:r>
      <w:r w:rsidR="00FB6630">
        <w:rPr>
          <w:lang w:val="de-DE"/>
        </w:rPr>
        <w:t xml:space="preserve">und das Medienzentrum </w:t>
      </w:r>
      <w:r w:rsidRPr="006A39A6">
        <w:rPr>
          <w:lang w:val="de-DE"/>
        </w:rPr>
        <w:t>bis hin zur Materialkontrolle</w:t>
      </w:r>
      <w:r w:rsidR="00FB6630">
        <w:rPr>
          <w:lang w:val="de-DE"/>
        </w:rPr>
        <w:t xml:space="preserve"> zu erfahren und einen exklusiven Blick in die </w:t>
      </w:r>
      <w:r w:rsidRPr="006A39A6">
        <w:rPr>
          <w:lang w:val="de-DE"/>
        </w:rPr>
        <w:t>neuen Räumlichkeiten, wie etwa der unterirdische Schießstand oder die Fitnessräume</w:t>
      </w:r>
      <w:r w:rsidR="00FB6630">
        <w:rPr>
          <w:lang w:val="de-DE"/>
        </w:rPr>
        <w:t xml:space="preserve">, zu werfen. </w:t>
      </w:r>
      <w:r>
        <w:rPr>
          <w:lang w:val="de-DE"/>
        </w:rPr>
        <w:t xml:space="preserve"> </w:t>
      </w:r>
    </w:p>
    <w:p w14:paraId="1CEEFD19" w14:textId="77777777" w:rsidR="006A39A6" w:rsidRDefault="006A39A6" w:rsidP="006A39A6">
      <w:pPr>
        <w:jc w:val="both"/>
        <w:rPr>
          <w:lang w:val="de-DE"/>
        </w:rPr>
      </w:pPr>
    </w:p>
    <w:p w14:paraId="0356CC46" w14:textId="77777777" w:rsidR="00FB6630" w:rsidRDefault="00FB6630" w:rsidP="006A39A6">
      <w:pPr>
        <w:jc w:val="both"/>
        <w:rPr>
          <w:lang w:val="de-DE"/>
        </w:rPr>
      </w:pPr>
    </w:p>
    <w:p w14:paraId="3EA0C365" w14:textId="5E95CB6B" w:rsidR="00FB6630" w:rsidRPr="00FB6630" w:rsidRDefault="00FB6630" w:rsidP="006A39A6">
      <w:pPr>
        <w:jc w:val="both"/>
        <w:rPr>
          <w:b/>
          <w:bCs/>
          <w:lang w:val="de-DE"/>
        </w:rPr>
      </w:pPr>
      <w:r w:rsidRPr="00FB6630">
        <w:rPr>
          <w:b/>
          <w:bCs/>
          <w:lang w:val="de-DE"/>
        </w:rPr>
        <w:t>Wer lässt keine Scheibe stehen?</w:t>
      </w:r>
    </w:p>
    <w:p w14:paraId="4A1F81BB" w14:textId="77777777" w:rsidR="00FB6630" w:rsidRDefault="00FB6630" w:rsidP="006A39A6">
      <w:pPr>
        <w:jc w:val="both"/>
        <w:rPr>
          <w:lang w:val="de-DE"/>
        </w:rPr>
      </w:pPr>
    </w:p>
    <w:p w14:paraId="1A90CE2A" w14:textId="14B4C185" w:rsidR="006A39A6" w:rsidRDefault="00FB6630" w:rsidP="006A39A6">
      <w:pPr>
        <w:jc w:val="both"/>
        <w:rPr>
          <w:lang w:val="de-DE"/>
        </w:rPr>
      </w:pPr>
      <w:r>
        <w:rPr>
          <w:lang w:val="de-DE"/>
        </w:rPr>
        <w:t xml:space="preserve">Natürlich nicht </w:t>
      </w:r>
      <w:r w:rsidR="006A39A6" w:rsidRPr="006A39A6">
        <w:rPr>
          <w:lang w:val="de-DE"/>
        </w:rPr>
        <w:t xml:space="preserve">fehlen darf ein Besuch am Herzstück eines jeden Biathlonstadions, nämlich </w:t>
      </w:r>
      <w:r>
        <w:rPr>
          <w:lang w:val="de-DE"/>
        </w:rPr>
        <w:t>am</w:t>
      </w:r>
      <w:r w:rsidR="006A39A6" w:rsidRPr="006A39A6">
        <w:rPr>
          <w:lang w:val="de-DE"/>
        </w:rPr>
        <w:t xml:space="preserve"> Schießstand. Hier </w:t>
      </w:r>
      <w:r w:rsidR="006A39A6">
        <w:rPr>
          <w:lang w:val="de-DE"/>
        </w:rPr>
        <w:t>besteht die Möglichkeit mit einem echten Biathlongewehr auf die Schießscheiben des Welt</w:t>
      </w:r>
      <w:r>
        <w:rPr>
          <w:lang w:val="de-DE"/>
        </w:rPr>
        <w:t>c</w:t>
      </w:r>
      <w:r w:rsidR="006A39A6">
        <w:rPr>
          <w:lang w:val="de-DE"/>
        </w:rPr>
        <w:t>ups zu zielen.</w:t>
      </w:r>
      <w:r>
        <w:rPr>
          <w:lang w:val="de-DE"/>
        </w:rPr>
        <w:t xml:space="preserve"> Wer trifft fünf Mal, bei wem bleiben eine oder mehrere Scheiben schwarz?  </w:t>
      </w:r>
    </w:p>
    <w:p w14:paraId="69519453" w14:textId="77777777" w:rsidR="00FB6630" w:rsidRDefault="00FB6630" w:rsidP="006A39A6">
      <w:pPr>
        <w:jc w:val="both"/>
        <w:rPr>
          <w:lang w:val="de-DE"/>
        </w:rPr>
      </w:pPr>
    </w:p>
    <w:p w14:paraId="105948FB" w14:textId="2EBE8DDF" w:rsidR="006A39A6" w:rsidRDefault="00FB6630" w:rsidP="00FB6630">
      <w:pPr>
        <w:jc w:val="both"/>
        <w:rPr>
          <w:lang w:val="de-DE"/>
        </w:rPr>
      </w:pPr>
      <w:r>
        <w:rPr>
          <w:lang w:val="de-DE"/>
        </w:rPr>
        <w:t xml:space="preserve">Auch Kindern wird im Rahmen des Tags der offenen Tür in Antholz allerhand geboten. Sie können sich in der Hüpfburg austoben, mit dem Laser- oder Luftgewehr schießen oder an der Kinder-Olympiade mit fünf spannenden Spielen teilnehmen und eine kleine Überraschung gewinnen. Der „Biathlon Express“ kutschiert Groß und Klein bequem über das weitläufige Areal. Auch für das </w:t>
      </w:r>
      <w:r w:rsidR="006A39A6" w:rsidRPr="006A39A6">
        <w:rPr>
          <w:lang w:val="de-DE"/>
        </w:rPr>
        <w:t xml:space="preserve">leibliche Wohl ist </w:t>
      </w:r>
      <w:r>
        <w:rPr>
          <w:lang w:val="de-DE"/>
        </w:rPr>
        <w:t xml:space="preserve">vor Ort </w:t>
      </w:r>
      <w:r w:rsidR="006A39A6" w:rsidRPr="006A39A6">
        <w:rPr>
          <w:lang w:val="de-DE"/>
        </w:rPr>
        <w:t>gesorgt</w:t>
      </w:r>
      <w:r>
        <w:rPr>
          <w:lang w:val="de-DE"/>
        </w:rPr>
        <w:t xml:space="preserve">. Zudem werden in Zusammenarbeit mit IDM </w:t>
      </w:r>
      <w:r w:rsidR="006A39A6" w:rsidRPr="006A39A6">
        <w:rPr>
          <w:lang w:val="de-DE"/>
        </w:rPr>
        <w:t>geführte Verkostungen von Südtiroler Qualitätsprodukten an</w:t>
      </w:r>
      <w:r>
        <w:rPr>
          <w:lang w:val="de-DE"/>
        </w:rPr>
        <w:t xml:space="preserve">geboten. Für die geführten Verkostungen und die Stadionführungen ist eine Anmeldung unter </w:t>
      </w:r>
      <w:r w:rsidRPr="00CC0D14">
        <w:rPr>
          <w:b/>
          <w:bCs/>
          <w:lang w:val="de-DE"/>
        </w:rPr>
        <w:t>openday.biathlon-antholz.it</w:t>
      </w:r>
      <w:r>
        <w:rPr>
          <w:lang w:val="de-DE"/>
        </w:rPr>
        <w:t xml:space="preserve"> erforderlich.  </w:t>
      </w:r>
    </w:p>
    <w:p w14:paraId="4EC9265C" w14:textId="77777777" w:rsidR="003E1A38" w:rsidRDefault="003E1A38" w:rsidP="00FB6630">
      <w:pPr>
        <w:jc w:val="both"/>
        <w:rPr>
          <w:lang w:val="de-DE"/>
        </w:rPr>
      </w:pPr>
    </w:p>
    <w:p w14:paraId="21264FAB" w14:textId="77777777" w:rsidR="003E1A38" w:rsidRDefault="003E1A38" w:rsidP="00FB6630">
      <w:pPr>
        <w:jc w:val="both"/>
        <w:rPr>
          <w:lang w:val="de-DE"/>
        </w:rPr>
      </w:pPr>
    </w:p>
    <w:p w14:paraId="686731A6" w14:textId="40587D60" w:rsidR="003E1A38" w:rsidRPr="003E1A38" w:rsidRDefault="003E1A38" w:rsidP="00FB6630">
      <w:pPr>
        <w:jc w:val="both"/>
        <w:rPr>
          <w:b/>
          <w:bCs/>
          <w:lang w:val="de-DE"/>
        </w:rPr>
      </w:pPr>
      <w:r w:rsidRPr="003E1A38">
        <w:rPr>
          <w:b/>
          <w:bCs/>
          <w:lang w:val="de-DE"/>
        </w:rPr>
        <w:t>Prominente Sportstars zum Anfassen</w:t>
      </w:r>
    </w:p>
    <w:p w14:paraId="584FADD0" w14:textId="77777777" w:rsidR="00CC0D14" w:rsidRDefault="00CC0D14" w:rsidP="00FB6630">
      <w:pPr>
        <w:jc w:val="both"/>
        <w:rPr>
          <w:lang w:val="de-DE"/>
        </w:rPr>
      </w:pPr>
    </w:p>
    <w:p w14:paraId="48B889F6" w14:textId="0738F8FC" w:rsidR="00CC0D14" w:rsidRDefault="00CC0D14" w:rsidP="00FB6630">
      <w:pPr>
        <w:jc w:val="both"/>
        <w:rPr>
          <w:lang w:val="de-DE"/>
        </w:rPr>
      </w:pPr>
      <w:r>
        <w:rPr>
          <w:lang w:val="de-DE"/>
        </w:rPr>
        <w:t xml:space="preserve">Anwesend sein werden an diesem besonderen Tag zahlreiche ehemalige, aktuelle und zukünftige </w:t>
      </w:r>
      <w:r w:rsidR="003E1A38">
        <w:rPr>
          <w:lang w:val="de-DE"/>
        </w:rPr>
        <w:t>Olympionikinnen und Olympioniken</w:t>
      </w:r>
      <w:r w:rsidR="00727882">
        <w:rPr>
          <w:lang w:val="de-DE"/>
        </w:rPr>
        <w:t>, sowie Paralympics</w:t>
      </w:r>
      <w:r w:rsidR="003E1A38">
        <w:rPr>
          <w:lang w:val="de-DE"/>
        </w:rPr>
        <w:t>-Teilnehmerinnen und -Teilnehmer</w:t>
      </w:r>
      <w:r>
        <w:rPr>
          <w:lang w:val="de-DE"/>
        </w:rPr>
        <w:t xml:space="preserve">. </w:t>
      </w:r>
      <w:r w:rsidR="00727882">
        <w:rPr>
          <w:lang w:val="de-DE"/>
        </w:rPr>
        <w:t xml:space="preserve">Die Stars </w:t>
      </w:r>
      <w:r>
        <w:rPr>
          <w:lang w:val="de-DE"/>
        </w:rPr>
        <w:t>stehen wenige Monate vor dem wichtigsten Sportereignis</w:t>
      </w:r>
      <w:r w:rsidR="00727882">
        <w:rPr>
          <w:lang w:val="de-DE"/>
        </w:rPr>
        <w:t xml:space="preserve"> </w:t>
      </w:r>
      <w:r>
        <w:rPr>
          <w:lang w:val="de-DE"/>
        </w:rPr>
        <w:t xml:space="preserve">im </w:t>
      </w:r>
      <w:r>
        <w:rPr>
          <w:lang w:val="de-DE"/>
        </w:rPr>
        <w:lastRenderedPageBreak/>
        <w:t xml:space="preserve">kommenden Winter für Selfies, Autogrammwünsche und einen kurzen </w:t>
      </w:r>
      <w:r w:rsidR="003E1A38">
        <w:rPr>
          <w:lang w:val="de-DE"/>
        </w:rPr>
        <w:t>Austausch</w:t>
      </w:r>
      <w:r>
        <w:rPr>
          <w:lang w:val="de-DE"/>
        </w:rPr>
        <w:t xml:space="preserve"> bereit – am Sonntag, 5. Oktober am Tag der offenen Tür in Antholz</w:t>
      </w:r>
      <w:r w:rsidR="003E1A38">
        <w:rPr>
          <w:lang w:val="de-DE"/>
        </w:rPr>
        <w:t xml:space="preserve">. Ein unvergessliches Erlebnis kurz vor Beginn der Saison 2025/26 und im Vorfeld des großen Winterhighlights. </w:t>
      </w:r>
    </w:p>
    <w:p w14:paraId="688DC37D" w14:textId="77777777" w:rsidR="00CC0D14" w:rsidRDefault="00CC0D14" w:rsidP="00FB6630">
      <w:pPr>
        <w:jc w:val="both"/>
        <w:rPr>
          <w:lang w:val="de-DE"/>
        </w:rPr>
      </w:pPr>
    </w:p>
    <w:p w14:paraId="63574065" w14:textId="77777777" w:rsidR="00CC0D14" w:rsidRDefault="00CC0D14" w:rsidP="00FB6630">
      <w:pPr>
        <w:jc w:val="both"/>
        <w:rPr>
          <w:lang w:val="de-DE"/>
        </w:rPr>
      </w:pPr>
    </w:p>
    <w:p w14:paraId="3B084010" w14:textId="77777777" w:rsidR="003E1A38" w:rsidRDefault="003E1A38" w:rsidP="00FB6630">
      <w:pPr>
        <w:jc w:val="both"/>
        <w:rPr>
          <w:lang w:val="de-DE"/>
        </w:rPr>
      </w:pPr>
    </w:p>
    <w:p w14:paraId="7CB1892C" w14:textId="77777777" w:rsidR="00CC0D14" w:rsidRPr="00CC0D14" w:rsidRDefault="00CC0D14" w:rsidP="00FB6630">
      <w:pPr>
        <w:jc w:val="both"/>
        <w:rPr>
          <w:b/>
          <w:bCs/>
          <w:lang w:val="de-DE"/>
        </w:rPr>
      </w:pPr>
      <w:r w:rsidRPr="00CC0D14">
        <w:rPr>
          <w:b/>
          <w:bCs/>
          <w:lang w:val="de-DE"/>
        </w:rPr>
        <w:t>Kontakt für die Medien</w:t>
      </w:r>
    </w:p>
    <w:p w14:paraId="0C375600" w14:textId="77777777" w:rsidR="00CC0D14" w:rsidRPr="00CC0D14" w:rsidRDefault="00CC0D14" w:rsidP="00FB6630">
      <w:pPr>
        <w:jc w:val="both"/>
        <w:rPr>
          <w:lang w:val="de-DE"/>
        </w:rPr>
      </w:pPr>
    </w:p>
    <w:p w14:paraId="1B4E802C" w14:textId="77777777" w:rsidR="00CC0D14" w:rsidRPr="00CC0D14" w:rsidRDefault="00CC0D14" w:rsidP="00CC0D14">
      <w:pPr>
        <w:jc w:val="both"/>
        <w:rPr>
          <w:color w:val="000000" w:themeColor="text1"/>
          <w:lang w:val="it-IT"/>
        </w:rPr>
      </w:pPr>
      <w:r w:rsidRPr="00CC0D14">
        <w:rPr>
          <w:noProof/>
          <w:color w:val="000000" w:themeColor="text1"/>
          <w:lang w:val="it-IT"/>
        </w:rPr>
        <w:drawing>
          <wp:inline distT="0" distB="0" distL="0" distR="0" wp14:anchorId="041BB658" wp14:editId="362F069E">
            <wp:extent cx="946206" cy="472268"/>
            <wp:effectExtent l="0" t="0" r="0" b="0"/>
            <wp:docPr id="5" name="Grafik 5" descr="Ein Bild, das Schrift, Grafiken, Logo,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sportissimus_202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84826" cy="541456"/>
                    </a:xfrm>
                    <a:prstGeom prst="rect">
                      <a:avLst/>
                    </a:prstGeom>
                  </pic:spPr>
                </pic:pic>
              </a:graphicData>
            </a:graphic>
          </wp:inline>
        </w:drawing>
      </w:r>
    </w:p>
    <w:p w14:paraId="2D97CB63" w14:textId="77777777" w:rsidR="00CC0D14" w:rsidRPr="00CC0D14" w:rsidRDefault="00CC0D14" w:rsidP="00CC0D14">
      <w:pPr>
        <w:jc w:val="both"/>
        <w:rPr>
          <w:b/>
          <w:color w:val="000000" w:themeColor="text1"/>
          <w:lang w:val="de-DE"/>
        </w:rPr>
      </w:pPr>
      <w:r w:rsidRPr="00CC0D14">
        <w:rPr>
          <w:b/>
          <w:color w:val="000000" w:themeColor="text1"/>
          <w:lang w:val="de-DE"/>
        </w:rPr>
        <w:t>Hannes Kröss</w:t>
      </w:r>
    </w:p>
    <w:p w14:paraId="33625FAB" w14:textId="77777777" w:rsidR="00CC0D14" w:rsidRPr="00CC0D14" w:rsidRDefault="00CC0D14" w:rsidP="00CC0D14">
      <w:pPr>
        <w:jc w:val="both"/>
        <w:rPr>
          <w:lang w:val="de-DE"/>
        </w:rPr>
      </w:pPr>
      <w:r w:rsidRPr="00CC0D14">
        <w:rPr>
          <w:color w:val="000000" w:themeColor="text1"/>
          <w:lang w:val="de-DE"/>
        </w:rPr>
        <w:t xml:space="preserve">@ </w:t>
      </w:r>
      <w:r w:rsidRPr="00CC0D14">
        <w:rPr>
          <w:lang w:val="de-DE"/>
        </w:rPr>
        <w:t>hannes@sportissimus.it</w:t>
      </w:r>
    </w:p>
    <w:p w14:paraId="5FFD00A1" w14:textId="77777777" w:rsidR="00CC0D14" w:rsidRPr="00CC0D14" w:rsidRDefault="00CC0D14" w:rsidP="00CC0D14">
      <w:pPr>
        <w:jc w:val="both"/>
        <w:rPr>
          <w:color w:val="000000" w:themeColor="text1"/>
          <w:lang w:val="de-DE"/>
        </w:rPr>
      </w:pPr>
      <w:r w:rsidRPr="00CC0D14">
        <w:rPr>
          <w:color w:val="000000" w:themeColor="text1"/>
          <w:lang w:val="de-DE"/>
        </w:rPr>
        <w:t>T</w:t>
      </w:r>
      <w:r w:rsidRPr="00CC0D14">
        <w:rPr>
          <w:rFonts w:eastAsia="Noto Sans Symbols" w:cs="Cambria Math"/>
          <w:color w:val="000000" w:themeColor="text1"/>
          <w:lang w:val="de-DE"/>
        </w:rPr>
        <w:t xml:space="preserve"> </w:t>
      </w:r>
      <w:r w:rsidRPr="00CC0D14">
        <w:rPr>
          <w:color w:val="000000" w:themeColor="text1"/>
          <w:lang w:val="de-DE"/>
        </w:rPr>
        <w:t xml:space="preserve">+39 0471 1551688 </w:t>
      </w:r>
    </w:p>
    <w:p w14:paraId="080E14B5" w14:textId="77777777" w:rsidR="00CC0D14" w:rsidRPr="00CC0D14" w:rsidRDefault="00CC0D14" w:rsidP="00CC0D14">
      <w:pPr>
        <w:jc w:val="both"/>
        <w:rPr>
          <w:color w:val="000000" w:themeColor="text1"/>
          <w:lang w:val="de-DE"/>
        </w:rPr>
      </w:pPr>
      <w:r w:rsidRPr="00CC0D14">
        <w:rPr>
          <w:color w:val="000000" w:themeColor="text1"/>
          <w:lang w:val="de-DE"/>
        </w:rPr>
        <w:t>M +39 333 7223248</w:t>
      </w:r>
    </w:p>
    <w:p w14:paraId="1F3D0CAB" w14:textId="77777777" w:rsidR="00CC0D14" w:rsidRPr="00CC0D14" w:rsidRDefault="00CC0D14" w:rsidP="00CC0D14">
      <w:pPr>
        <w:jc w:val="both"/>
        <w:rPr>
          <w:color w:val="000000" w:themeColor="text1"/>
          <w:u w:val="single"/>
          <w:lang w:val="de-DE"/>
        </w:rPr>
      </w:pPr>
      <w:r w:rsidRPr="00CC0D14">
        <w:rPr>
          <w:color w:val="000000" w:themeColor="text1"/>
          <w:lang w:val="de-DE"/>
        </w:rPr>
        <w:t xml:space="preserve">W </w:t>
      </w:r>
      <w:hyperlink r:id="rId5" w:history="1">
        <w:r w:rsidRPr="00CC0D14">
          <w:rPr>
            <w:rStyle w:val="Hyperlink"/>
            <w:lang w:val="de-DE"/>
          </w:rPr>
          <w:t>www.sportissimus.it</w:t>
        </w:r>
      </w:hyperlink>
    </w:p>
    <w:p w14:paraId="41562D9D" w14:textId="4CE2B081" w:rsidR="00CC0D14" w:rsidRDefault="00CC0D14" w:rsidP="00FB6630">
      <w:pPr>
        <w:jc w:val="both"/>
        <w:rPr>
          <w:lang w:val="de-DE"/>
        </w:rPr>
      </w:pPr>
      <w:r>
        <w:rPr>
          <w:lang w:val="de-DE"/>
        </w:rPr>
        <w:t xml:space="preserve"> </w:t>
      </w:r>
    </w:p>
    <w:p w14:paraId="0588D54C" w14:textId="77777777" w:rsidR="00FB6630" w:rsidRDefault="00FB6630" w:rsidP="00FB6630">
      <w:pPr>
        <w:jc w:val="both"/>
        <w:rPr>
          <w:lang w:val="de-DE"/>
        </w:rPr>
      </w:pPr>
    </w:p>
    <w:p w14:paraId="4D0AAB43" w14:textId="77777777" w:rsidR="00FB6630" w:rsidRDefault="00FB6630" w:rsidP="00FB6630">
      <w:pPr>
        <w:jc w:val="both"/>
        <w:rPr>
          <w:lang w:val="de-DE"/>
        </w:rPr>
      </w:pPr>
    </w:p>
    <w:p w14:paraId="12B18267" w14:textId="77777777" w:rsidR="006A39A6" w:rsidRDefault="006A39A6" w:rsidP="006A39A6">
      <w:pPr>
        <w:jc w:val="both"/>
        <w:rPr>
          <w:lang w:val="de-DE"/>
        </w:rPr>
      </w:pPr>
    </w:p>
    <w:p w14:paraId="595C73E8" w14:textId="77777777" w:rsidR="006A39A6" w:rsidRPr="006A39A6" w:rsidRDefault="006A39A6" w:rsidP="006A39A6">
      <w:pPr>
        <w:jc w:val="both"/>
        <w:rPr>
          <w:lang w:val="de-DE"/>
        </w:rPr>
      </w:pPr>
    </w:p>
    <w:sectPr w:rsidR="006A39A6" w:rsidRPr="006A39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arlow">
    <w:panose1 w:val="020B0604020202020204"/>
    <w:charset w:val="4D"/>
    <w:family w:val="auto"/>
    <w:pitch w:val="variable"/>
    <w:sig w:usb0="20000007" w:usb1="00000000" w:usb2="00000000" w:usb3="00000000" w:csb0="00000193" w:csb1="00000000"/>
  </w:font>
  <w:font w:name="Aptos">
    <w:panose1 w:val="020B0604020202020204"/>
    <w:charset w:val="00"/>
    <w:family w:val="swiss"/>
    <w:pitch w:val="variable"/>
    <w:sig w:usb0="20000287" w:usb1="00000003" w:usb2="00000000" w:usb3="00000000" w:csb0="0000019F" w:csb1="00000000"/>
  </w:font>
  <w:font w:name="Times New Roman (Textkörper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9A6"/>
    <w:rsid w:val="00201C45"/>
    <w:rsid w:val="002B3EBE"/>
    <w:rsid w:val="003E1A38"/>
    <w:rsid w:val="006A39A6"/>
    <w:rsid w:val="00727882"/>
    <w:rsid w:val="00AF684C"/>
    <w:rsid w:val="00CC0D14"/>
    <w:rsid w:val="00DB636C"/>
    <w:rsid w:val="00FB6630"/>
  </w:rsids>
  <m:mathPr>
    <m:mathFont m:val="Cambria Math"/>
    <m:brkBin m:val="before"/>
    <m:brkBinSub m:val="--"/>
    <m:smallFrac m:val="0"/>
    <m:dispDef/>
    <m:lMargin m:val="0"/>
    <m:rMargin m:val="0"/>
    <m:defJc m:val="centerGroup"/>
    <m:wrapIndent m:val="1440"/>
    <m:intLim m:val="subSup"/>
    <m:naryLim m:val="undOvr"/>
  </m:mathPr>
  <w:themeFontLang w:val="de-IT"/>
  <w:clrSchemeMapping w:bg1="light1" w:t1="dark1" w:bg2="light2" w:t2="dark2" w:accent1="accent1" w:accent2="accent2" w:accent3="accent3" w:accent4="accent4" w:accent5="accent5" w:accent6="accent6" w:hyperlink="hyperlink" w:followedHyperlink="followedHyperlink"/>
  <w:decimalSymbol w:val=","/>
  <w:listSeparator w:val=";"/>
  <w14:docId w14:val="60DEE32D"/>
  <w15:chartTrackingRefBased/>
  <w15:docId w15:val="{0839B153-B307-E243-B5BA-CF1E39BE7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arlow" w:eastAsiaTheme="minorHAnsi" w:hAnsi="Barlow" w:cs="Times New Roman (Textkörper CS)"/>
        <w:kern w:val="2"/>
        <w:sz w:val="24"/>
        <w:szCs w:val="24"/>
        <w:lang w:val="de-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A39A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A39A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A39A6"/>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A39A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A39A6"/>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6A39A6"/>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A39A6"/>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6A39A6"/>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A39A6"/>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A39A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A39A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A39A6"/>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A39A6"/>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A39A6"/>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6A39A6"/>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A39A6"/>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6A39A6"/>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A39A6"/>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6A39A6"/>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A39A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A39A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A39A6"/>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6A39A6"/>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6A39A6"/>
    <w:rPr>
      <w:i/>
      <w:iCs/>
      <w:color w:val="404040" w:themeColor="text1" w:themeTint="BF"/>
    </w:rPr>
  </w:style>
  <w:style w:type="paragraph" w:styleId="Listenabsatz">
    <w:name w:val="List Paragraph"/>
    <w:basedOn w:val="Standard"/>
    <w:uiPriority w:val="34"/>
    <w:qFormat/>
    <w:rsid w:val="006A39A6"/>
    <w:pPr>
      <w:ind w:left="720"/>
      <w:contextualSpacing/>
    </w:pPr>
  </w:style>
  <w:style w:type="character" w:styleId="IntensiveHervorhebung">
    <w:name w:val="Intense Emphasis"/>
    <w:basedOn w:val="Absatz-Standardschriftart"/>
    <w:uiPriority w:val="21"/>
    <w:qFormat/>
    <w:rsid w:val="006A39A6"/>
    <w:rPr>
      <w:i/>
      <w:iCs/>
      <w:color w:val="0F4761" w:themeColor="accent1" w:themeShade="BF"/>
    </w:rPr>
  </w:style>
  <w:style w:type="paragraph" w:styleId="IntensivesZitat">
    <w:name w:val="Intense Quote"/>
    <w:basedOn w:val="Standard"/>
    <w:next w:val="Standard"/>
    <w:link w:val="IntensivesZitatZchn"/>
    <w:uiPriority w:val="30"/>
    <w:qFormat/>
    <w:rsid w:val="006A39A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A39A6"/>
    <w:rPr>
      <w:i/>
      <w:iCs/>
      <w:color w:val="0F4761" w:themeColor="accent1" w:themeShade="BF"/>
    </w:rPr>
  </w:style>
  <w:style w:type="character" w:styleId="IntensiverVerweis">
    <w:name w:val="Intense Reference"/>
    <w:basedOn w:val="Absatz-Standardschriftart"/>
    <w:uiPriority w:val="32"/>
    <w:qFormat/>
    <w:rsid w:val="006A39A6"/>
    <w:rPr>
      <w:b/>
      <w:bCs/>
      <w:smallCaps/>
      <w:color w:val="0F4761" w:themeColor="accent1" w:themeShade="BF"/>
      <w:spacing w:val="5"/>
    </w:rPr>
  </w:style>
  <w:style w:type="character" w:styleId="Hyperlink">
    <w:name w:val="Hyperlink"/>
    <w:basedOn w:val="Absatz-Standardschriftart"/>
    <w:uiPriority w:val="99"/>
    <w:unhideWhenUsed/>
    <w:rsid w:val="00CC0D14"/>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portissimus.it" TargetMode="Externa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426</Words>
  <Characters>2684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hannes.kroess@outlook.de</dc:creator>
  <cp:keywords/>
  <dc:description/>
  <cp:lastModifiedBy>hannes.kroess@outlook.de</cp:lastModifiedBy>
  <cp:revision>5</cp:revision>
  <dcterms:created xsi:type="dcterms:W3CDTF">2025-09-03T17:24:00Z</dcterms:created>
  <dcterms:modified xsi:type="dcterms:W3CDTF">2025-09-03T18:09:00Z</dcterms:modified>
</cp:coreProperties>
</file>